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F8168" w14:textId="4EB4E029" w:rsidR="00967340" w:rsidRDefault="00BE539E" w:rsidP="00BE539E">
      <w:pPr>
        <w:jc w:val="center"/>
      </w:pPr>
      <w:r>
        <w:rPr>
          <w:noProof/>
        </w:rPr>
        <w:drawing>
          <wp:inline distT="0" distB="0" distL="0" distR="0" wp14:anchorId="33E814C0" wp14:editId="4CB8201D">
            <wp:extent cx="2052314" cy="638175"/>
            <wp:effectExtent l="0" t="0" r="571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1200" cy="647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0866C1" w14:textId="395AB622" w:rsidR="00BE539E" w:rsidRDefault="00BE539E" w:rsidP="00BE539E">
      <w:pPr>
        <w:jc w:val="center"/>
      </w:pPr>
    </w:p>
    <w:p w14:paraId="6809FCC8" w14:textId="62337AF7" w:rsidR="00BE539E" w:rsidRDefault="00BE539E" w:rsidP="00BE539E">
      <w:pPr>
        <w:jc w:val="center"/>
      </w:pPr>
    </w:p>
    <w:p w14:paraId="6C014EAA" w14:textId="4B29D4CA" w:rsidR="00BE539E" w:rsidRPr="00142CF8" w:rsidRDefault="00BE539E" w:rsidP="00BE539E">
      <w:pPr>
        <w:jc w:val="center"/>
        <w:rPr>
          <w:sz w:val="36"/>
          <w:szCs w:val="36"/>
        </w:rPr>
      </w:pPr>
      <w:r w:rsidRPr="00142CF8">
        <w:rPr>
          <w:sz w:val="36"/>
          <w:szCs w:val="36"/>
        </w:rPr>
        <w:t>NORMAS PARA SUBMISSÃO DE TRABALHOS</w:t>
      </w:r>
    </w:p>
    <w:p w14:paraId="1ED52865" w14:textId="727B6A74" w:rsidR="00BE539E" w:rsidRDefault="00BE539E" w:rsidP="00BE539E">
      <w:pPr>
        <w:jc w:val="center"/>
      </w:pPr>
    </w:p>
    <w:p w14:paraId="7AF9ADF9" w14:textId="6E4893BE" w:rsidR="00142CF8" w:rsidRDefault="00BE539E" w:rsidP="00950207">
      <w:pPr>
        <w:jc w:val="both"/>
      </w:pPr>
      <w:r>
        <w:t xml:space="preserve">O II SITADS – Simpósio </w:t>
      </w:r>
      <w:r w:rsidR="00B168DF">
        <w:t xml:space="preserve">de Tecnologia em Análise e Desenvolvimento de Sistemas </w:t>
      </w:r>
      <w:r>
        <w:t xml:space="preserve">do IFRN campus Nova Cruz tem como objetivo </w:t>
      </w:r>
      <w:r w:rsidR="00142CF8">
        <w:t>fomentar a tecnologia da informação (T.I.) na região, apresentar e discutir o surgimento das novas tecnologias em Análise e Desenvolvimento de Sistemas</w:t>
      </w:r>
      <w:r>
        <w:t xml:space="preserve">. </w:t>
      </w:r>
      <w:r w:rsidR="00950207">
        <w:t>O evento acontecerá n</w:t>
      </w:r>
      <w:r>
        <w:t>os dias 1</w:t>
      </w:r>
      <w:r w:rsidR="00813894">
        <w:t>7</w:t>
      </w:r>
      <w:r>
        <w:t xml:space="preserve"> </w:t>
      </w:r>
      <w:r w:rsidR="00950207">
        <w:t>e</w:t>
      </w:r>
      <w:r>
        <w:t xml:space="preserve"> 1</w:t>
      </w:r>
      <w:r w:rsidR="00813894">
        <w:t>8</w:t>
      </w:r>
      <w:r>
        <w:t xml:space="preserve"> de </w:t>
      </w:r>
      <w:r w:rsidR="00813894">
        <w:t>janeiro</w:t>
      </w:r>
      <w:r>
        <w:t xml:space="preserve"> de 202</w:t>
      </w:r>
      <w:r w:rsidR="00813894">
        <w:t>3</w:t>
      </w:r>
      <w:r>
        <w:t xml:space="preserve"> no IFRN </w:t>
      </w:r>
      <w:r w:rsidR="00090AC0">
        <w:t>C</w:t>
      </w:r>
      <w:r>
        <w:t>ampus Nova Cruz</w:t>
      </w:r>
      <w:r w:rsidR="00950207">
        <w:t>, t</w:t>
      </w:r>
      <w:r w:rsidR="00142CF8">
        <w:t>endo como tema central para essa edição do evento:</w:t>
      </w:r>
    </w:p>
    <w:p w14:paraId="7EC4F02E" w14:textId="7BAE8059" w:rsidR="00142CF8" w:rsidRDefault="00142CF8" w:rsidP="00142CF8">
      <w:pPr>
        <w:jc w:val="center"/>
        <w:rPr>
          <w:b/>
          <w:bCs/>
          <w:color w:val="FF0000"/>
          <w:sz w:val="36"/>
          <w:szCs w:val="36"/>
        </w:rPr>
      </w:pPr>
      <w:r w:rsidRPr="00142CF8">
        <w:rPr>
          <w:b/>
          <w:bCs/>
          <w:color w:val="FF0000"/>
          <w:sz w:val="36"/>
          <w:szCs w:val="36"/>
        </w:rPr>
        <w:t xml:space="preserve">Inovação e Oportunidades em TI </w:t>
      </w:r>
    </w:p>
    <w:p w14:paraId="5C2B7EC8" w14:textId="77777777" w:rsidR="00265B24" w:rsidRDefault="00265B24" w:rsidP="00265B24">
      <w:pPr>
        <w:pStyle w:val="PargrafodaLista"/>
        <w:jc w:val="both"/>
        <w:rPr>
          <w:color w:val="2F5496" w:themeColor="accent1" w:themeShade="BF"/>
        </w:rPr>
      </w:pPr>
    </w:p>
    <w:p w14:paraId="08D12CF9" w14:textId="278DAA50" w:rsidR="003C05D0" w:rsidRPr="00265B24" w:rsidRDefault="005C4337" w:rsidP="0007726E">
      <w:pPr>
        <w:pStyle w:val="PargrafodaLista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b/>
          <w:bCs/>
          <w:color w:val="2F5496" w:themeColor="accent1" w:themeShade="BF"/>
        </w:rPr>
      </w:pPr>
      <w:r>
        <w:rPr>
          <w:b/>
          <w:bCs/>
          <w:color w:val="2F5496" w:themeColor="accent1" w:themeShade="BF"/>
        </w:rPr>
        <w:t>T</w:t>
      </w:r>
      <w:r w:rsidR="003C05D0" w:rsidRPr="00265B24">
        <w:rPr>
          <w:b/>
          <w:bCs/>
          <w:color w:val="2F5496" w:themeColor="accent1" w:themeShade="BF"/>
        </w:rPr>
        <w:t>rabalhos a serem apresentados no evento</w:t>
      </w:r>
    </w:p>
    <w:p w14:paraId="57F9061F" w14:textId="77777777" w:rsidR="003C05D0" w:rsidRPr="00265B24" w:rsidRDefault="003C05D0" w:rsidP="003C05D0">
      <w:pPr>
        <w:pStyle w:val="PargrafodaLista"/>
        <w:jc w:val="both"/>
        <w:rPr>
          <w:b/>
          <w:bCs/>
        </w:rPr>
      </w:pPr>
    </w:p>
    <w:p w14:paraId="5A189C37" w14:textId="50ECF52A" w:rsidR="00142CF8" w:rsidRDefault="003C05D0" w:rsidP="0007726E">
      <w:pPr>
        <w:pStyle w:val="PargrafodaLista"/>
        <w:ind w:left="0"/>
        <w:jc w:val="both"/>
      </w:pPr>
      <w:r>
        <w:t xml:space="preserve">Poderão enviar trabalhos para serem apresentados no evento qualquer discente ou docente do IFRN </w:t>
      </w:r>
      <w:r w:rsidR="00950207">
        <w:t>C</w:t>
      </w:r>
      <w:r>
        <w:t>ampus Nova Cruz, de qualquer outro campus do IFRN ou de qualquer instituição de ensino pública ou privada do munícipio de Nova Cruz/RN, municípios circunvizinhos e, ou mesmo, trabalhos que se relacionem com a temática central do evento.</w:t>
      </w:r>
    </w:p>
    <w:p w14:paraId="4734C85F" w14:textId="4EF7C6E4" w:rsidR="003C05D0" w:rsidRDefault="003C05D0" w:rsidP="003C05D0">
      <w:pPr>
        <w:pStyle w:val="PargrafodaLista"/>
        <w:ind w:left="426"/>
        <w:jc w:val="both"/>
      </w:pPr>
    </w:p>
    <w:p w14:paraId="799A1B0B" w14:textId="7B2ACE26" w:rsidR="003C05D0" w:rsidRDefault="003C05D0" w:rsidP="0007726E">
      <w:pPr>
        <w:pStyle w:val="PargrafodaLista"/>
        <w:ind w:left="0"/>
        <w:jc w:val="both"/>
      </w:pPr>
      <w:r>
        <w:t xml:space="preserve">Para a submissão de trabalhos é necessário que todos os autores estejam devidamente cadastrados no site institucional do evento </w:t>
      </w:r>
      <w:hyperlink r:id="rId6" w:history="1">
        <w:r w:rsidR="00CD664E" w:rsidRPr="008F7367">
          <w:rPr>
            <w:rStyle w:val="Hyperlink"/>
          </w:rPr>
          <w:t>https://eventos.ifrn.edu.br/sitadsnc/2023/</w:t>
        </w:r>
      </w:hyperlink>
      <w:r w:rsidR="00CD664E">
        <w:t xml:space="preserve"> </w:t>
      </w:r>
      <w:r>
        <w:t xml:space="preserve">e para qualquer trabalho submetido é necessária a existência de um docente como orientador e coautor do trabalho. </w:t>
      </w:r>
    </w:p>
    <w:p w14:paraId="02B6834F" w14:textId="77777777" w:rsidR="003C05D0" w:rsidRDefault="003C05D0" w:rsidP="003C05D0">
      <w:pPr>
        <w:pStyle w:val="PargrafodaLista"/>
        <w:ind w:left="426"/>
        <w:jc w:val="both"/>
      </w:pPr>
    </w:p>
    <w:p w14:paraId="129605A1" w14:textId="1D7D56A4" w:rsidR="003C05D0" w:rsidRDefault="003C05D0" w:rsidP="0007726E">
      <w:pPr>
        <w:pStyle w:val="PargrafodaLista"/>
        <w:ind w:left="0"/>
        <w:jc w:val="both"/>
      </w:pPr>
      <w:r>
        <w:t>Poderá ser submetido qualquer trabalho na área de inovação, pesquisa, extensão ou trabalho de conclusão de curso (TCC).</w:t>
      </w:r>
    </w:p>
    <w:p w14:paraId="6C71923D" w14:textId="5C0424FF" w:rsidR="00CD664E" w:rsidRPr="00CD664E" w:rsidRDefault="00CD664E" w:rsidP="003C05D0">
      <w:pPr>
        <w:pStyle w:val="PargrafodaLista"/>
        <w:ind w:left="426"/>
        <w:jc w:val="both"/>
        <w:rPr>
          <w:color w:val="2F5496" w:themeColor="accent1" w:themeShade="BF"/>
        </w:rPr>
      </w:pPr>
    </w:p>
    <w:p w14:paraId="260C27C6" w14:textId="57BDFF13" w:rsidR="00CD664E" w:rsidRDefault="00CD664E" w:rsidP="0007726E">
      <w:pPr>
        <w:pStyle w:val="PargrafodaLista"/>
        <w:numPr>
          <w:ilvl w:val="0"/>
          <w:numId w:val="1"/>
        </w:numPr>
        <w:tabs>
          <w:tab w:val="left" w:pos="142"/>
          <w:tab w:val="left" w:pos="284"/>
        </w:tabs>
        <w:ind w:left="0" w:firstLine="0"/>
        <w:jc w:val="both"/>
        <w:rPr>
          <w:b/>
          <w:bCs/>
          <w:color w:val="2F5496" w:themeColor="accent1" w:themeShade="BF"/>
        </w:rPr>
      </w:pPr>
      <w:r w:rsidRPr="00CD664E">
        <w:rPr>
          <w:b/>
          <w:bCs/>
          <w:color w:val="2F5496" w:themeColor="accent1" w:themeShade="BF"/>
        </w:rPr>
        <w:t>Submissão de Trabalhos</w:t>
      </w:r>
    </w:p>
    <w:p w14:paraId="4FE44607" w14:textId="035F57E8" w:rsidR="00CD664E" w:rsidRDefault="00CD664E" w:rsidP="00CD664E">
      <w:pPr>
        <w:jc w:val="both"/>
        <w:rPr>
          <w:rStyle w:val="fontstyle21"/>
        </w:rPr>
      </w:pPr>
      <w:r>
        <w:rPr>
          <w:rStyle w:val="fontstyle01"/>
        </w:rPr>
        <w:t>O trabalho submetido necessariamente será apresentado na modalidade:</w:t>
      </w:r>
      <w:r>
        <w:rPr>
          <w:rFonts w:ascii="Calibri" w:hAnsi="Calibri" w:cs="Calibri"/>
          <w:color w:val="000000"/>
        </w:rPr>
        <w:br/>
      </w:r>
    </w:p>
    <w:p w14:paraId="678783BB" w14:textId="792F232A" w:rsidR="00CD664E" w:rsidRPr="001A5346" w:rsidRDefault="00CD664E" w:rsidP="00CD664E">
      <w:pPr>
        <w:pStyle w:val="PargrafodaLista"/>
        <w:numPr>
          <w:ilvl w:val="0"/>
          <w:numId w:val="2"/>
        </w:numPr>
        <w:rPr>
          <w:rStyle w:val="fontstyle01"/>
          <w:rFonts w:asciiTheme="minorHAnsi" w:hAnsiTheme="minorHAnsi" w:cstheme="minorBidi"/>
          <w:b/>
          <w:bCs/>
          <w:color w:val="2F5496" w:themeColor="accent1" w:themeShade="BF"/>
        </w:rPr>
      </w:pPr>
      <w:r w:rsidRPr="001A5346">
        <w:rPr>
          <w:rStyle w:val="fontstyle01"/>
          <w:b/>
          <w:bCs/>
          <w:color w:val="2F5496" w:themeColor="accent1" w:themeShade="BF"/>
        </w:rPr>
        <w:t xml:space="preserve">Apresentação de Banner </w:t>
      </w:r>
    </w:p>
    <w:p w14:paraId="2064F487" w14:textId="77777777" w:rsidR="001A5346" w:rsidRPr="001A5346" w:rsidRDefault="001A5346" w:rsidP="001A5346">
      <w:pPr>
        <w:pStyle w:val="PargrafodaLista"/>
        <w:rPr>
          <w:rStyle w:val="fontstyle01"/>
          <w:rFonts w:asciiTheme="minorHAnsi" w:hAnsiTheme="minorHAnsi" w:cstheme="minorBidi"/>
          <w:b/>
          <w:bCs/>
          <w:color w:val="2F5496" w:themeColor="accent1" w:themeShade="BF"/>
        </w:rPr>
      </w:pPr>
    </w:p>
    <w:p w14:paraId="2EEF65DA" w14:textId="6A28F178" w:rsidR="00CD664E" w:rsidRPr="00CD664E" w:rsidRDefault="00CD664E" w:rsidP="001A5346">
      <w:pPr>
        <w:pStyle w:val="PargrafodaLista"/>
        <w:ind w:left="0" w:firstLine="360"/>
        <w:jc w:val="both"/>
        <w:rPr>
          <w:b/>
          <w:bCs/>
          <w:color w:val="2F5496" w:themeColor="accent1" w:themeShade="BF"/>
        </w:rPr>
      </w:pPr>
      <w:r w:rsidRPr="0007726E">
        <w:rPr>
          <w:rStyle w:val="fontstyle01"/>
        </w:rPr>
        <w:t>Os trabalhos submetidos também precisam indicar em campo específico no formulário de submissão se corresponde a uma apresentação</w:t>
      </w:r>
      <w:r w:rsidR="0007726E" w:rsidRPr="0007726E">
        <w:rPr>
          <w:rStyle w:val="fontstyle01"/>
        </w:rPr>
        <w:t xml:space="preserve"> d</w:t>
      </w:r>
      <w:r w:rsidR="00090AC0">
        <w:rPr>
          <w:rStyle w:val="fontstyle01"/>
        </w:rPr>
        <w:t>o</w:t>
      </w:r>
      <w:r w:rsidR="0007726E" w:rsidRPr="0007726E">
        <w:rPr>
          <w:rStyle w:val="fontstyle01"/>
        </w:rPr>
        <w:t xml:space="preserve"> </w:t>
      </w:r>
      <w:r w:rsidR="0007726E" w:rsidRPr="0007726E">
        <w:rPr>
          <w:rFonts w:ascii="Arial" w:hAnsi="Arial" w:cs="Arial"/>
          <w:color w:val="000000"/>
          <w:sz w:val="20"/>
          <w:szCs w:val="20"/>
        </w:rPr>
        <w:t>I Concurso de TCCs, II Mostra de extensão</w:t>
      </w:r>
      <w:r w:rsidR="00950207">
        <w:rPr>
          <w:rFonts w:ascii="Arial" w:hAnsi="Arial" w:cs="Arial"/>
          <w:color w:val="000000"/>
          <w:sz w:val="20"/>
          <w:szCs w:val="20"/>
        </w:rPr>
        <w:t xml:space="preserve"> </w:t>
      </w:r>
      <w:r w:rsidR="00950207" w:rsidRPr="00950207">
        <w:rPr>
          <w:rStyle w:val="fontstyle01"/>
        </w:rPr>
        <w:t>ou da</w:t>
      </w:r>
      <w:r w:rsidR="0007726E" w:rsidRPr="0007726E">
        <w:rPr>
          <w:rFonts w:ascii="Arial" w:hAnsi="Arial" w:cs="Arial"/>
          <w:color w:val="000000"/>
          <w:sz w:val="20"/>
          <w:szCs w:val="20"/>
        </w:rPr>
        <w:t xml:space="preserve"> II Mostra de pesquisa e inovação em Tecnologia da Informação</w:t>
      </w:r>
      <w:r w:rsidR="0007726E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07726E">
        <w:rPr>
          <w:rStyle w:val="fontstyle01"/>
        </w:rPr>
        <w:t>pela instituição de ensino.</w:t>
      </w:r>
      <w:r w:rsidRPr="00CD664E">
        <w:rPr>
          <w:rFonts w:ascii="Calibri" w:hAnsi="Calibri" w:cs="Calibri"/>
          <w:color w:val="000000"/>
        </w:rPr>
        <w:br/>
      </w:r>
      <w:r>
        <w:rPr>
          <w:rStyle w:val="fontstyle01"/>
        </w:rPr>
        <w:t>O modelo d</w:t>
      </w:r>
      <w:r w:rsidR="0007726E">
        <w:rPr>
          <w:rStyle w:val="fontstyle01"/>
        </w:rPr>
        <w:t>o trabalho</w:t>
      </w:r>
      <w:r>
        <w:rPr>
          <w:rStyle w:val="fontstyle01"/>
        </w:rPr>
        <w:t xml:space="preserve"> a ser submetido</w:t>
      </w:r>
      <w:r w:rsidR="00950207">
        <w:rPr>
          <w:rStyle w:val="fontstyle01"/>
        </w:rPr>
        <w:t>,</w:t>
      </w:r>
      <w:r>
        <w:rPr>
          <w:rStyle w:val="fontstyle01"/>
        </w:rPr>
        <w:t xml:space="preserve"> assim como o formulário eletrônico de submissão</w:t>
      </w:r>
      <w:r w:rsidR="00950207">
        <w:rPr>
          <w:rStyle w:val="fontstyle01"/>
        </w:rPr>
        <w:t>,</w:t>
      </w:r>
      <w:r>
        <w:rPr>
          <w:rStyle w:val="fontstyle01"/>
        </w:rPr>
        <w:t xml:space="preserve"> estarão no site institucional do evento (</w:t>
      </w:r>
      <w:hyperlink r:id="rId7" w:history="1">
        <w:r w:rsidRPr="008F7367">
          <w:rPr>
            <w:rStyle w:val="Hyperlink"/>
          </w:rPr>
          <w:t>https://eventos.ifrn.edu.br/sitadsnc/2023/</w:t>
        </w:r>
      </w:hyperlink>
      <w:r>
        <w:rPr>
          <w:rStyle w:val="fontstyle01"/>
        </w:rPr>
        <w:t xml:space="preserve">), </w:t>
      </w:r>
      <w:r w:rsidR="00950207">
        <w:rPr>
          <w:rStyle w:val="fontstyle01"/>
        </w:rPr>
        <w:t xml:space="preserve">de </w:t>
      </w:r>
      <w:r w:rsidR="001A5346">
        <w:rPr>
          <w:rStyle w:val="fontstyle01"/>
        </w:rPr>
        <w:t>19</w:t>
      </w:r>
      <w:r>
        <w:rPr>
          <w:rStyle w:val="fontstyle01"/>
        </w:rPr>
        <w:t xml:space="preserve"> de </w:t>
      </w:r>
      <w:r w:rsidR="001A5346">
        <w:rPr>
          <w:rStyle w:val="fontstyle01"/>
        </w:rPr>
        <w:t>dezembro</w:t>
      </w:r>
      <w:r>
        <w:rPr>
          <w:rStyle w:val="fontstyle01"/>
        </w:rPr>
        <w:t xml:space="preserve"> a 2</w:t>
      </w:r>
      <w:r w:rsidR="001A5346">
        <w:rPr>
          <w:rStyle w:val="fontstyle01"/>
        </w:rPr>
        <w:t>5</w:t>
      </w:r>
      <w:r>
        <w:rPr>
          <w:rStyle w:val="fontstyle01"/>
        </w:rPr>
        <w:t xml:space="preserve"> de</w:t>
      </w:r>
      <w:r w:rsidR="001A5346">
        <w:rPr>
          <w:rStyle w:val="fontstyle01"/>
        </w:rPr>
        <w:t xml:space="preserve"> dezembro</w:t>
      </w:r>
      <w:r>
        <w:rPr>
          <w:rStyle w:val="fontstyle01"/>
        </w:rPr>
        <w:t xml:space="preserve"> de 2022. E</w:t>
      </w:r>
      <w:r w:rsidR="00950207">
        <w:rPr>
          <w:rStyle w:val="fontstyle01"/>
        </w:rPr>
        <w:t>st</w:t>
      </w:r>
      <w:r>
        <w:rPr>
          <w:rStyle w:val="fontstyle01"/>
        </w:rPr>
        <w:t>a será a única forma de submissão de trabalho.</w:t>
      </w:r>
      <w:r w:rsidRPr="00CD664E">
        <w:rPr>
          <w:rFonts w:ascii="Calibri" w:hAnsi="Calibri" w:cs="Calibri"/>
          <w:color w:val="000000"/>
        </w:rPr>
        <w:br/>
      </w:r>
      <w:r>
        <w:rPr>
          <w:rStyle w:val="fontstyle01"/>
        </w:rPr>
        <w:t xml:space="preserve">A submissão será definitiva, não sendo admitida posterior modificação do conteúdo do </w:t>
      </w:r>
      <w:r w:rsidR="001A5346">
        <w:rPr>
          <w:rStyle w:val="fontstyle01"/>
        </w:rPr>
        <w:t xml:space="preserve">artigo </w:t>
      </w:r>
      <w:r>
        <w:rPr>
          <w:rStyle w:val="fontstyle01"/>
        </w:rPr>
        <w:lastRenderedPageBreak/>
        <w:t>da</w:t>
      </w:r>
      <w:r w:rsidR="001A5346">
        <w:rPr>
          <w:rStyle w:val="fontstyle01"/>
        </w:rPr>
        <w:t xml:space="preserve"> a</w:t>
      </w:r>
      <w:r>
        <w:rPr>
          <w:rStyle w:val="fontstyle01"/>
        </w:rPr>
        <w:t>utoria.</w:t>
      </w:r>
      <w:r w:rsidR="001A5346">
        <w:rPr>
          <w:rStyle w:val="fontstyle01"/>
        </w:rPr>
        <w:t xml:space="preserve"> </w:t>
      </w:r>
      <w:r>
        <w:rPr>
          <w:rStyle w:val="fontstyle01"/>
        </w:rPr>
        <w:t>Cada trabalho pode ter, no máximo, cinco autores (incluindo o docente orientador).</w:t>
      </w:r>
      <w:r w:rsidRPr="00CD664E">
        <w:rPr>
          <w:rFonts w:ascii="Calibri" w:hAnsi="Calibri" w:cs="Calibri"/>
          <w:color w:val="000000"/>
        </w:rPr>
        <w:br/>
      </w:r>
      <w:r>
        <w:rPr>
          <w:rStyle w:val="fontstyle01"/>
        </w:rPr>
        <w:t>Não há limite na quantidade de trabalhos que podem ser enviados por autor.</w:t>
      </w:r>
      <w:r w:rsidRPr="00CD664E">
        <w:rPr>
          <w:rFonts w:ascii="Calibri" w:hAnsi="Calibri" w:cs="Calibri"/>
          <w:color w:val="000000"/>
        </w:rPr>
        <w:br/>
      </w:r>
      <w:r>
        <w:rPr>
          <w:rStyle w:val="fontstyle01"/>
        </w:rPr>
        <w:t>O resultado dos trabalhos aprovados será divulgado até o dia 0</w:t>
      </w:r>
      <w:r w:rsidR="001A5346">
        <w:rPr>
          <w:rStyle w:val="fontstyle01"/>
        </w:rPr>
        <w:t>9</w:t>
      </w:r>
      <w:r>
        <w:rPr>
          <w:rStyle w:val="fontstyle01"/>
        </w:rPr>
        <w:t xml:space="preserve"> de </w:t>
      </w:r>
      <w:r w:rsidR="001A5346">
        <w:rPr>
          <w:rStyle w:val="fontstyle01"/>
        </w:rPr>
        <w:t>janeiro</w:t>
      </w:r>
      <w:r>
        <w:rPr>
          <w:rStyle w:val="fontstyle01"/>
        </w:rPr>
        <w:t xml:space="preserve"> de 202</w:t>
      </w:r>
      <w:r w:rsidR="001A5346">
        <w:rPr>
          <w:rStyle w:val="fontstyle01"/>
        </w:rPr>
        <w:t>3</w:t>
      </w:r>
      <w:r>
        <w:rPr>
          <w:rStyle w:val="fontstyle01"/>
        </w:rPr>
        <w:t>.</w:t>
      </w:r>
    </w:p>
    <w:p w14:paraId="01B73767" w14:textId="6CD516A0" w:rsidR="00142CF8" w:rsidRDefault="00142CF8" w:rsidP="00BE539E">
      <w:pPr>
        <w:jc w:val="center"/>
      </w:pPr>
    </w:p>
    <w:p w14:paraId="6D3A470D" w14:textId="7916DE21" w:rsidR="0023759D" w:rsidRPr="0023759D" w:rsidRDefault="0023759D" w:rsidP="0023759D">
      <w:pPr>
        <w:pStyle w:val="PargrafodaLista"/>
        <w:numPr>
          <w:ilvl w:val="1"/>
          <w:numId w:val="1"/>
        </w:numPr>
        <w:rPr>
          <w:color w:val="2F5496" w:themeColor="accent1" w:themeShade="BF"/>
        </w:rPr>
      </w:pPr>
      <w:r w:rsidRPr="0023759D">
        <w:rPr>
          <w:rFonts w:ascii="Cambria-Bold" w:hAnsi="Cambria-Bold"/>
          <w:b/>
          <w:bCs/>
          <w:color w:val="2F5496" w:themeColor="accent1" w:themeShade="BF"/>
          <w:sz w:val="24"/>
          <w:szCs w:val="24"/>
        </w:rPr>
        <w:t xml:space="preserve">Modalidade de apresentação </w:t>
      </w:r>
      <w:r w:rsidR="00950207">
        <w:rPr>
          <w:rFonts w:ascii="Cambria-Bold" w:hAnsi="Cambria-Bold"/>
          <w:b/>
          <w:bCs/>
          <w:color w:val="2F5496" w:themeColor="accent1" w:themeShade="BF"/>
          <w:sz w:val="24"/>
          <w:szCs w:val="24"/>
        </w:rPr>
        <w:t>de</w:t>
      </w:r>
      <w:r w:rsidRPr="0023759D">
        <w:rPr>
          <w:rFonts w:ascii="Cambria-Bold" w:hAnsi="Cambria-Bold"/>
          <w:b/>
          <w:bCs/>
          <w:color w:val="2F5496" w:themeColor="accent1" w:themeShade="BF"/>
          <w:sz w:val="24"/>
          <w:szCs w:val="24"/>
        </w:rPr>
        <w:t xml:space="preserve"> </w:t>
      </w:r>
      <w:r>
        <w:rPr>
          <w:rFonts w:ascii="Cambria-Bold" w:hAnsi="Cambria-Bold"/>
          <w:b/>
          <w:bCs/>
          <w:color w:val="2F5496" w:themeColor="accent1" w:themeShade="BF"/>
          <w:sz w:val="24"/>
          <w:szCs w:val="24"/>
        </w:rPr>
        <w:t>banner</w:t>
      </w:r>
    </w:p>
    <w:p w14:paraId="66B74157" w14:textId="5B3D64D8" w:rsidR="0023759D" w:rsidRDefault="0023759D" w:rsidP="0023759D">
      <w:pPr>
        <w:pStyle w:val="PargrafodaLista"/>
        <w:ind w:left="0"/>
        <w:rPr>
          <w:rFonts w:ascii="Calibri" w:hAnsi="Calibri" w:cs="Calibri"/>
          <w:color w:val="000000"/>
        </w:rPr>
      </w:pPr>
      <w:r w:rsidRPr="0023759D">
        <w:rPr>
          <w:rFonts w:ascii="Cambria-Bold" w:hAnsi="Cambria-Bold"/>
          <w:b/>
          <w:bCs/>
          <w:color w:val="4F81BC"/>
        </w:rPr>
        <w:br/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ab/>
      </w:r>
      <w:r w:rsidRPr="0023759D">
        <w:rPr>
          <w:rFonts w:ascii="Calibri" w:hAnsi="Calibri" w:cs="Calibri"/>
          <w:color w:val="000000"/>
        </w:rPr>
        <w:t xml:space="preserve">Na apresentação de trabalho </w:t>
      </w:r>
      <w:r w:rsidR="00950207">
        <w:rPr>
          <w:rFonts w:ascii="Calibri" w:hAnsi="Calibri" w:cs="Calibri"/>
          <w:color w:val="000000"/>
        </w:rPr>
        <w:t>de</w:t>
      </w:r>
      <w:r w:rsidRPr="0023759D">
        <w:rPr>
          <w:rFonts w:ascii="Calibri" w:hAnsi="Calibri" w:cs="Calibri"/>
          <w:color w:val="000000"/>
        </w:rPr>
        <w:t xml:space="preserve"> </w:t>
      </w:r>
      <w:r w:rsidRPr="00950207">
        <w:rPr>
          <w:rFonts w:ascii="Calibri" w:hAnsi="Calibri" w:cs="Calibri"/>
          <w:i/>
          <w:color w:val="000000"/>
        </w:rPr>
        <w:t>banner</w:t>
      </w:r>
      <w:r w:rsidR="00950207">
        <w:rPr>
          <w:rFonts w:ascii="Calibri" w:hAnsi="Calibri" w:cs="Calibri"/>
          <w:i/>
          <w:color w:val="000000"/>
        </w:rPr>
        <w:t>,</w:t>
      </w:r>
      <w:r w:rsidRPr="0023759D">
        <w:rPr>
          <w:rFonts w:ascii="Calibri" w:hAnsi="Calibri" w:cs="Calibri"/>
          <w:color w:val="000000"/>
        </w:rPr>
        <w:t xml:space="preserve"> um dos autores deverá apresentar oralmente para</w:t>
      </w:r>
      <w:r>
        <w:rPr>
          <w:rFonts w:ascii="Calibri" w:hAnsi="Calibri" w:cs="Calibri"/>
          <w:color w:val="000000"/>
        </w:rPr>
        <w:t xml:space="preserve"> </w:t>
      </w:r>
      <w:r w:rsidRPr="0023759D">
        <w:rPr>
          <w:rFonts w:ascii="Calibri" w:hAnsi="Calibri" w:cs="Calibri"/>
          <w:color w:val="000000"/>
        </w:rPr>
        <w:t xml:space="preserve">uma banca de dois docentes avaliadores, em </w:t>
      </w:r>
      <w:r>
        <w:rPr>
          <w:rFonts w:ascii="Calibri" w:hAnsi="Calibri" w:cs="Calibri"/>
          <w:color w:val="000000"/>
        </w:rPr>
        <w:t>um corredor de exposição do</w:t>
      </w:r>
      <w:r w:rsidRPr="0023759D">
        <w:rPr>
          <w:rFonts w:ascii="Calibri" w:hAnsi="Calibri" w:cs="Calibri"/>
          <w:color w:val="000000"/>
        </w:rPr>
        <w:t xml:space="preserve"> IFRN Campus Nova</w:t>
      </w:r>
      <w:r>
        <w:rPr>
          <w:rFonts w:ascii="Calibri" w:hAnsi="Calibri" w:cs="Calibri"/>
          <w:color w:val="000000"/>
        </w:rPr>
        <w:t xml:space="preserve"> </w:t>
      </w:r>
      <w:r w:rsidRPr="0023759D">
        <w:rPr>
          <w:rFonts w:ascii="Calibri" w:hAnsi="Calibri" w:cs="Calibri"/>
          <w:color w:val="000000"/>
        </w:rPr>
        <w:t>Cruz em dia e horário previamente indicado</w:t>
      </w:r>
      <w:r w:rsidR="00950207">
        <w:rPr>
          <w:rFonts w:ascii="Calibri" w:hAnsi="Calibri" w:cs="Calibri"/>
          <w:color w:val="000000"/>
        </w:rPr>
        <w:t>s</w:t>
      </w:r>
      <w:r w:rsidRPr="0023759D">
        <w:rPr>
          <w:rFonts w:ascii="Calibri" w:hAnsi="Calibri" w:cs="Calibri"/>
          <w:color w:val="000000"/>
        </w:rPr>
        <w:t>, podendo ser no turno matutino</w:t>
      </w:r>
      <w:r w:rsidR="00950207">
        <w:rPr>
          <w:rFonts w:ascii="Calibri" w:hAnsi="Calibri" w:cs="Calibri"/>
          <w:color w:val="000000"/>
        </w:rPr>
        <w:t xml:space="preserve"> ou</w:t>
      </w:r>
      <w:r w:rsidRPr="0023759D">
        <w:rPr>
          <w:rFonts w:ascii="Calibri" w:hAnsi="Calibri" w:cs="Calibri"/>
          <w:color w:val="000000"/>
        </w:rPr>
        <w:t xml:space="preserve"> vespertino.</w:t>
      </w:r>
      <w:r w:rsidR="000762D9">
        <w:rPr>
          <w:rFonts w:ascii="Calibri" w:hAnsi="Calibri" w:cs="Calibri"/>
          <w:color w:val="000000"/>
        </w:rPr>
        <w:t xml:space="preserve"> </w:t>
      </w:r>
      <w:r w:rsidRPr="0023759D">
        <w:rPr>
          <w:rFonts w:ascii="Calibri" w:hAnsi="Calibri" w:cs="Calibri"/>
          <w:color w:val="000000"/>
        </w:rPr>
        <w:t>A apresentação deverá ter uma duração de 10 a 15 minutos, podendo ter arguição da banca avaliadora.</w:t>
      </w:r>
      <w:r w:rsidRPr="0023759D">
        <w:rPr>
          <w:rFonts w:ascii="Calibri" w:hAnsi="Calibri" w:cs="Calibri"/>
          <w:color w:val="000000"/>
        </w:rPr>
        <w:br/>
        <w:t>A banca avaliará a apresentação do trabalho de acordo com os seguintes critérios:</w:t>
      </w:r>
    </w:p>
    <w:p w14:paraId="58CA6A4D" w14:textId="0EEAF49F" w:rsidR="0023759D" w:rsidRDefault="0023759D" w:rsidP="0023759D">
      <w:pPr>
        <w:pStyle w:val="PargrafodaLista"/>
        <w:ind w:left="708"/>
        <w:rPr>
          <w:rFonts w:ascii="Calibri" w:hAnsi="Calibri" w:cs="Calibri"/>
          <w:color w:val="000000"/>
        </w:rPr>
      </w:pPr>
      <w:r w:rsidRPr="0023759D">
        <w:rPr>
          <w:rFonts w:ascii="Calibri" w:hAnsi="Calibri" w:cs="Calibri"/>
          <w:color w:val="000000"/>
        </w:rPr>
        <w:br/>
        <w:t>1. Sequência e lógica da apresentação</w:t>
      </w:r>
      <w:r w:rsidRPr="0023759D">
        <w:rPr>
          <w:rFonts w:ascii="Calibri" w:hAnsi="Calibri" w:cs="Calibri"/>
          <w:color w:val="000000"/>
        </w:rPr>
        <w:br/>
        <w:t>2. Explicitação do problema, justificativa, objetivos e da metodologia do trabalho de forma clara</w:t>
      </w:r>
      <w:r w:rsidRPr="0023759D">
        <w:rPr>
          <w:rFonts w:ascii="Calibri" w:hAnsi="Calibri" w:cs="Calibri"/>
          <w:color w:val="000000"/>
        </w:rPr>
        <w:br/>
        <w:t>3. Elementos visuais (qualidade e formatação)</w:t>
      </w:r>
      <w:r w:rsidRPr="0023759D">
        <w:rPr>
          <w:rFonts w:ascii="Calibri" w:hAnsi="Calibri" w:cs="Calibri"/>
          <w:color w:val="000000"/>
        </w:rPr>
        <w:br/>
        <w:t>4. Capacidade de síntese</w:t>
      </w:r>
      <w:r w:rsidRPr="0023759D">
        <w:rPr>
          <w:rFonts w:ascii="Calibri" w:hAnsi="Calibri" w:cs="Calibri"/>
          <w:color w:val="000000"/>
        </w:rPr>
        <w:br/>
        <w:t>5. Linguagem e expressão</w:t>
      </w:r>
      <w:r w:rsidRPr="0023759D">
        <w:rPr>
          <w:rFonts w:ascii="Calibri" w:hAnsi="Calibri" w:cs="Calibri"/>
          <w:color w:val="000000"/>
        </w:rPr>
        <w:br/>
        <w:t>6. Domínio do conteúdo</w:t>
      </w:r>
      <w:r w:rsidRPr="0023759D">
        <w:rPr>
          <w:rFonts w:ascii="Calibri" w:hAnsi="Calibri" w:cs="Calibri"/>
          <w:color w:val="000000"/>
        </w:rPr>
        <w:br/>
        <w:t>7. Uso adequado do tempo para apresentação</w:t>
      </w:r>
      <w:r w:rsidRPr="0023759D">
        <w:rPr>
          <w:rFonts w:ascii="Calibri" w:hAnsi="Calibri" w:cs="Calibri"/>
          <w:color w:val="000000"/>
        </w:rPr>
        <w:br/>
        <w:t>8. Arguição: Respondeu, adequadamente, às arguições propostas</w:t>
      </w:r>
      <w:r w:rsidRPr="0023759D">
        <w:rPr>
          <w:rFonts w:ascii="Calibri" w:hAnsi="Calibri" w:cs="Calibri"/>
          <w:color w:val="000000"/>
        </w:rPr>
        <w:br/>
        <w:t>9. Contribuição científica (para o conhecimento da área temática)</w:t>
      </w:r>
      <w:r w:rsidRPr="0023759D">
        <w:rPr>
          <w:rFonts w:ascii="Calibri" w:hAnsi="Calibri" w:cs="Calibri"/>
          <w:color w:val="000000"/>
        </w:rPr>
        <w:br/>
        <w:t>10. Contribuição social (em consonância com as demandas da sociedade)</w:t>
      </w:r>
    </w:p>
    <w:p w14:paraId="2F4CC705" w14:textId="0D2798A5" w:rsidR="0023759D" w:rsidRDefault="0023759D" w:rsidP="0023759D">
      <w:pPr>
        <w:pStyle w:val="PargrafodaLista"/>
        <w:ind w:left="0" w:firstLine="708"/>
        <w:jc w:val="both"/>
        <w:rPr>
          <w:rFonts w:ascii="Calibri" w:hAnsi="Calibri" w:cs="Calibri"/>
          <w:color w:val="000000"/>
        </w:rPr>
      </w:pPr>
      <w:r w:rsidRPr="0023759D">
        <w:rPr>
          <w:rFonts w:ascii="Calibri" w:hAnsi="Calibri" w:cs="Calibri"/>
          <w:color w:val="000000"/>
        </w:rPr>
        <w:br/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ab/>
      </w:r>
      <w:r w:rsidRPr="0023759D">
        <w:rPr>
          <w:rFonts w:ascii="Calibri" w:hAnsi="Calibri" w:cs="Calibri"/>
          <w:color w:val="000000"/>
        </w:rPr>
        <w:t xml:space="preserve">Cada critério será pontuado de zero a </w:t>
      </w:r>
      <w:r>
        <w:rPr>
          <w:rFonts w:ascii="Calibri" w:hAnsi="Calibri" w:cs="Calibri"/>
          <w:color w:val="000000"/>
        </w:rPr>
        <w:t>cem</w:t>
      </w:r>
      <w:r w:rsidRPr="0023759D">
        <w:rPr>
          <w:rFonts w:ascii="Calibri" w:hAnsi="Calibri" w:cs="Calibri"/>
          <w:color w:val="000000"/>
        </w:rPr>
        <w:t xml:space="preserve"> com números inteiros por cada membro da banca. Após a</w:t>
      </w:r>
      <w:r>
        <w:rPr>
          <w:rFonts w:ascii="Calibri" w:hAnsi="Calibri" w:cs="Calibri"/>
          <w:color w:val="000000"/>
        </w:rPr>
        <w:t xml:space="preserve"> </w:t>
      </w:r>
      <w:r w:rsidRPr="0023759D">
        <w:rPr>
          <w:rFonts w:ascii="Calibri" w:hAnsi="Calibri" w:cs="Calibri"/>
          <w:color w:val="000000"/>
        </w:rPr>
        <w:t>apresentação a banca avaliadora fará o somatório das notas de todos os critérios e entregará para a</w:t>
      </w:r>
      <w:r>
        <w:rPr>
          <w:rFonts w:ascii="Calibri" w:hAnsi="Calibri" w:cs="Calibri"/>
          <w:color w:val="000000"/>
        </w:rPr>
        <w:t xml:space="preserve"> </w:t>
      </w:r>
      <w:r w:rsidRPr="0023759D">
        <w:rPr>
          <w:rFonts w:ascii="Calibri" w:hAnsi="Calibri" w:cs="Calibri"/>
          <w:color w:val="000000"/>
        </w:rPr>
        <w:t>comissão científica uma nota de 0 a 100 pela apresentação do trabalho.</w:t>
      </w:r>
    </w:p>
    <w:p w14:paraId="0B0C8762" w14:textId="77777777" w:rsidR="0023759D" w:rsidRDefault="0023759D" w:rsidP="0023759D">
      <w:pPr>
        <w:pStyle w:val="PargrafodaLista"/>
        <w:ind w:left="0"/>
        <w:rPr>
          <w:rFonts w:ascii="Calibri" w:hAnsi="Calibri" w:cs="Calibri"/>
          <w:color w:val="000000"/>
        </w:rPr>
      </w:pPr>
      <w:r w:rsidRPr="0023759D">
        <w:rPr>
          <w:rFonts w:ascii="Calibri" w:hAnsi="Calibri" w:cs="Calibri"/>
          <w:color w:val="000000"/>
        </w:rPr>
        <w:br/>
      </w:r>
      <w:r w:rsidRPr="0023759D">
        <w:rPr>
          <w:rFonts w:ascii="Cambria-Bold" w:hAnsi="Cambria-Bold"/>
          <w:b/>
          <w:bCs/>
          <w:color w:val="2F5496" w:themeColor="accent1" w:themeShade="BF"/>
          <w:sz w:val="24"/>
          <w:szCs w:val="24"/>
        </w:rPr>
        <w:t>3. Certificados de trabalhos apresentados</w:t>
      </w:r>
    </w:p>
    <w:p w14:paraId="043A50CA" w14:textId="5D529958" w:rsidR="0023759D" w:rsidRDefault="0023759D" w:rsidP="0023759D">
      <w:pPr>
        <w:pStyle w:val="PargrafodaLista"/>
        <w:ind w:left="0"/>
        <w:rPr>
          <w:rFonts w:ascii="Calibri" w:hAnsi="Calibri" w:cs="Calibri"/>
          <w:color w:val="000000"/>
        </w:rPr>
      </w:pPr>
      <w:r w:rsidRPr="0023759D">
        <w:rPr>
          <w:rFonts w:ascii="Calibri" w:hAnsi="Calibri" w:cs="Calibri"/>
          <w:color w:val="000000"/>
        </w:rPr>
        <w:br/>
        <w:t>Todos os autores de trabalhos poderão obter um certificado de apresentação de trabalho no evento</w:t>
      </w:r>
      <w:r>
        <w:rPr>
          <w:rFonts w:ascii="Calibri" w:hAnsi="Calibri" w:cs="Calibri"/>
          <w:color w:val="000000"/>
        </w:rPr>
        <w:t xml:space="preserve"> </w:t>
      </w:r>
      <w:r w:rsidRPr="0023759D">
        <w:rPr>
          <w:rFonts w:ascii="Calibri" w:hAnsi="Calibri" w:cs="Calibri"/>
          <w:color w:val="000000"/>
        </w:rPr>
        <w:t>através do site institucional do evento (</w:t>
      </w:r>
      <w:hyperlink r:id="rId8" w:history="1">
        <w:r w:rsidRPr="008F7367">
          <w:rPr>
            <w:rStyle w:val="Hyperlink"/>
          </w:rPr>
          <w:t>https://eventos.ifrn.edu.br/sitadsnc/2023/</w:t>
        </w:r>
      </w:hyperlink>
      <w:r w:rsidRPr="0023759D">
        <w:rPr>
          <w:rFonts w:ascii="Calibri" w:hAnsi="Calibri" w:cs="Calibri"/>
          <w:color w:val="000000"/>
        </w:rPr>
        <w:br/>
        <w:t>Os autores do melhor trabalho receberão um certificado de distinção e</w:t>
      </w:r>
      <w:r>
        <w:rPr>
          <w:rFonts w:ascii="Calibri" w:hAnsi="Calibri" w:cs="Calibri"/>
          <w:color w:val="000000"/>
        </w:rPr>
        <w:t xml:space="preserve"> </w:t>
      </w:r>
      <w:r w:rsidRPr="0023759D">
        <w:rPr>
          <w:rFonts w:ascii="Calibri" w:hAnsi="Calibri" w:cs="Calibri"/>
          <w:color w:val="000000"/>
        </w:rPr>
        <w:t>premiação</w:t>
      </w:r>
      <w:r>
        <w:rPr>
          <w:rFonts w:ascii="Calibri" w:hAnsi="Calibri" w:cs="Calibri"/>
          <w:color w:val="000000"/>
        </w:rPr>
        <w:t>.</w:t>
      </w:r>
    </w:p>
    <w:p w14:paraId="67C664DC" w14:textId="77777777" w:rsidR="0023759D" w:rsidRDefault="0023759D" w:rsidP="0023759D">
      <w:pPr>
        <w:pStyle w:val="PargrafodaLista"/>
        <w:ind w:left="0"/>
        <w:rPr>
          <w:rFonts w:ascii="Calibri" w:hAnsi="Calibri" w:cs="Calibri"/>
          <w:color w:val="000000"/>
        </w:rPr>
      </w:pPr>
    </w:p>
    <w:p w14:paraId="569C9AB0" w14:textId="77777777" w:rsidR="0023759D" w:rsidRDefault="0023759D" w:rsidP="0023759D">
      <w:pPr>
        <w:pStyle w:val="PargrafodaLista"/>
        <w:ind w:left="0"/>
        <w:rPr>
          <w:rFonts w:ascii="Cambria-Bold" w:hAnsi="Cambria-Bold"/>
          <w:b/>
          <w:bCs/>
          <w:color w:val="365F91"/>
          <w:sz w:val="24"/>
          <w:szCs w:val="24"/>
        </w:rPr>
      </w:pPr>
      <w:r w:rsidRPr="0023759D">
        <w:rPr>
          <w:rFonts w:ascii="Cambria-Bold" w:hAnsi="Cambria-Bold"/>
          <w:b/>
          <w:bCs/>
          <w:color w:val="365F91"/>
          <w:sz w:val="24"/>
          <w:szCs w:val="24"/>
        </w:rPr>
        <w:t>4. Das disposições finais</w:t>
      </w:r>
    </w:p>
    <w:p w14:paraId="45D1D869" w14:textId="1377BBBC" w:rsidR="00142CF8" w:rsidRPr="0035205F" w:rsidRDefault="0023759D" w:rsidP="0035205F">
      <w:pPr>
        <w:pStyle w:val="PargrafodaLista"/>
        <w:ind w:left="0"/>
        <w:jc w:val="both"/>
        <w:rPr>
          <w:rFonts w:ascii="Calibri-Bold" w:hAnsi="Calibri-Bold"/>
          <w:b/>
          <w:bCs/>
          <w:color w:val="000000"/>
        </w:rPr>
      </w:pPr>
      <w:r w:rsidRPr="0023759D">
        <w:rPr>
          <w:rFonts w:ascii="Cambria-Bold" w:hAnsi="Cambria-Bold"/>
          <w:b/>
          <w:bCs/>
          <w:color w:val="365F91"/>
        </w:rPr>
        <w:br/>
      </w:r>
      <w:r w:rsidRPr="0023759D">
        <w:rPr>
          <w:rFonts w:ascii="Calibri" w:hAnsi="Calibri" w:cs="Calibri"/>
          <w:color w:val="000000"/>
        </w:rPr>
        <w:t>Ao submeter o trabalho para apresentação no evento, os autores demonstram integral conhecimento e</w:t>
      </w:r>
      <w:r>
        <w:rPr>
          <w:rFonts w:ascii="Calibri" w:hAnsi="Calibri" w:cs="Calibri"/>
          <w:color w:val="000000"/>
        </w:rPr>
        <w:t xml:space="preserve"> </w:t>
      </w:r>
      <w:r w:rsidRPr="0023759D">
        <w:rPr>
          <w:rFonts w:ascii="Calibri" w:hAnsi="Calibri" w:cs="Calibri"/>
          <w:color w:val="000000"/>
        </w:rPr>
        <w:t>anuência com todas as condições destas normas de submissão</w:t>
      </w:r>
      <w:r w:rsidR="00950207">
        <w:rPr>
          <w:rFonts w:ascii="Calibri" w:hAnsi="Calibri" w:cs="Calibri"/>
          <w:color w:val="000000"/>
        </w:rPr>
        <w:t>, b</w:t>
      </w:r>
      <w:r w:rsidRPr="0023759D">
        <w:rPr>
          <w:rFonts w:ascii="Calibri" w:hAnsi="Calibri" w:cs="Calibri"/>
          <w:color w:val="000000"/>
        </w:rPr>
        <w:t xml:space="preserve">em como </w:t>
      </w:r>
      <w:r w:rsidR="00950207">
        <w:rPr>
          <w:rFonts w:ascii="Calibri" w:hAnsi="Calibri" w:cs="Calibri"/>
          <w:color w:val="000000"/>
        </w:rPr>
        <w:t xml:space="preserve">confirma </w:t>
      </w:r>
      <w:r w:rsidRPr="0023759D">
        <w:rPr>
          <w:rFonts w:ascii="Calibri" w:hAnsi="Calibri" w:cs="Calibri"/>
          <w:color w:val="000000"/>
        </w:rPr>
        <w:t>a veracidade dos dados</w:t>
      </w:r>
      <w:r>
        <w:rPr>
          <w:rFonts w:ascii="Calibri" w:hAnsi="Calibri" w:cs="Calibri"/>
          <w:color w:val="000000"/>
        </w:rPr>
        <w:t xml:space="preserve"> </w:t>
      </w:r>
      <w:r w:rsidRPr="0023759D">
        <w:rPr>
          <w:rFonts w:ascii="Calibri" w:hAnsi="Calibri" w:cs="Calibri"/>
          <w:color w:val="000000"/>
        </w:rPr>
        <w:t>pessoais e científicos fornecidos</w:t>
      </w:r>
      <w:r w:rsidR="00950207">
        <w:rPr>
          <w:rFonts w:ascii="Calibri" w:hAnsi="Calibri" w:cs="Calibri"/>
          <w:color w:val="000000"/>
        </w:rPr>
        <w:t xml:space="preserve"> e atesta a</w:t>
      </w:r>
      <w:r w:rsidRPr="0023759D">
        <w:rPr>
          <w:rFonts w:ascii="Calibri" w:hAnsi="Calibri" w:cs="Calibri"/>
          <w:color w:val="000000"/>
        </w:rPr>
        <w:t xml:space="preserve"> não publicação anterior ou simultânea do trabalho submetido</w:t>
      </w:r>
      <w:r>
        <w:rPr>
          <w:rFonts w:ascii="Calibri" w:hAnsi="Calibri" w:cs="Calibri"/>
          <w:color w:val="000000"/>
        </w:rPr>
        <w:t xml:space="preserve"> </w:t>
      </w:r>
      <w:r w:rsidRPr="0023759D">
        <w:rPr>
          <w:rFonts w:ascii="Calibri" w:hAnsi="Calibri" w:cs="Calibri"/>
          <w:color w:val="000000"/>
        </w:rPr>
        <w:t>em outros eventos de natureza similar.</w:t>
      </w:r>
      <w:r w:rsidRPr="0023759D">
        <w:rPr>
          <w:rFonts w:ascii="Calibri" w:hAnsi="Calibri" w:cs="Calibri"/>
          <w:color w:val="000000"/>
        </w:rPr>
        <w:br/>
        <w:t>Os casos omissos serão resolvidos pela comissão científica d</w:t>
      </w:r>
      <w:r>
        <w:rPr>
          <w:rFonts w:ascii="Calibri" w:hAnsi="Calibri" w:cs="Calibri"/>
          <w:color w:val="000000"/>
        </w:rPr>
        <w:t>o II SITADS</w:t>
      </w:r>
      <w:r w:rsidRPr="0023759D">
        <w:rPr>
          <w:rFonts w:ascii="Calibri" w:hAnsi="Calibri" w:cs="Calibri"/>
          <w:color w:val="000000"/>
        </w:rPr>
        <w:t xml:space="preserve"> do IFRN Campus Nova Cruz.</w:t>
      </w:r>
      <w:r w:rsidRPr="0023759D">
        <w:rPr>
          <w:rFonts w:ascii="Calibri" w:hAnsi="Calibri" w:cs="Calibri"/>
          <w:color w:val="000000"/>
        </w:rPr>
        <w:br/>
      </w:r>
    </w:p>
    <w:sectPr w:rsidR="00142CF8" w:rsidRPr="003520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-Bold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MT">
    <w:altName w:val="Cambria"/>
    <w:panose1 w:val="00000000000000000000"/>
    <w:charset w:val="00"/>
    <w:family w:val="roman"/>
    <w:notTrueType/>
    <w:pitch w:val="default"/>
  </w:font>
  <w:font w:name="Calibri-Bold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A6AB0"/>
    <w:multiLevelType w:val="hybridMultilevel"/>
    <w:tmpl w:val="73F05F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A7814"/>
    <w:multiLevelType w:val="multilevel"/>
    <w:tmpl w:val="945053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ascii="Cambria-Bold" w:hAnsi="Cambria-Bold" w:cstheme="minorBidi" w:hint="default"/>
        <w:b/>
        <w:color w:val="4F81BC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mbria-Bold" w:hAnsi="Cambria-Bold" w:cstheme="minorBidi" w:hint="default"/>
        <w:b/>
        <w:color w:val="4F81BC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ambria-Bold" w:hAnsi="Cambria-Bold" w:cstheme="minorBidi" w:hint="default"/>
        <w:b/>
        <w:color w:val="4F81BC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mbria-Bold" w:hAnsi="Cambria-Bold" w:cstheme="minorBidi" w:hint="default"/>
        <w:b/>
        <w:color w:val="4F81BC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ambria-Bold" w:hAnsi="Cambria-Bold" w:cstheme="minorBidi" w:hint="default"/>
        <w:b/>
        <w:color w:val="4F81BC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ambria-Bold" w:hAnsi="Cambria-Bold" w:cstheme="minorBidi" w:hint="default"/>
        <w:b/>
        <w:color w:val="4F81BC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ambria-Bold" w:hAnsi="Cambria-Bold" w:cstheme="minorBidi" w:hint="default"/>
        <w:b/>
        <w:color w:val="4F81BC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ambria-Bold" w:hAnsi="Cambria-Bold" w:cstheme="minorBidi" w:hint="default"/>
        <w:b/>
        <w:color w:val="4F81BC"/>
        <w:sz w:val="24"/>
      </w:rPr>
    </w:lvl>
  </w:abstractNum>
  <w:num w:numId="1" w16cid:durableId="606233239">
    <w:abstractNumId w:val="1"/>
  </w:num>
  <w:num w:numId="2" w16cid:durableId="795953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39E"/>
    <w:rsid w:val="00020ED1"/>
    <w:rsid w:val="000762D9"/>
    <w:rsid w:val="0007726E"/>
    <w:rsid w:val="00090AC0"/>
    <w:rsid w:val="00142CF8"/>
    <w:rsid w:val="00177673"/>
    <w:rsid w:val="001A5346"/>
    <w:rsid w:val="0023759D"/>
    <w:rsid w:val="00265B24"/>
    <w:rsid w:val="0035205F"/>
    <w:rsid w:val="003C05D0"/>
    <w:rsid w:val="005C4337"/>
    <w:rsid w:val="007B3109"/>
    <w:rsid w:val="00813894"/>
    <w:rsid w:val="00950207"/>
    <w:rsid w:val="00B168DF"/>
    <w:rsid w:val="00BE539E"/>
    <w:rsid w:val="00CD664E"/>
    <w:rsid w:val="00D80C2B"/>
    <w:rsid w:val="00F4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81E16"/>
  <w15:chartTrackingRefBased/>
  <w15:docId w15:val="{ED3E3343-171D-4EB4-8F6A-0A88B4FE4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C05D0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D664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D664E"/>
    <w:rPr>
      <w:color w:val="605E5C"/>
      <w:shd w:val="clear" w:color="auto" w:fill="E1DFDD"/>
    </w:rPr>
  </w:style>
  <w:style w:type="character" w:customStyle="1" w:styleId="fontstyle01">
    <w:name w:val="fontstyle01"/>
    <w:basedOn w:val="Fontepargpadro"/>
    <w:rsid w:val="00CD664E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CD664E"/>
    <w:rPr>
      <w:rFonts w:ascii="SymbolMT" w:hAnsi="Symbol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Fontepargpadro"/>
    <w:rsid w:val="0023759D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  <w:style w:type="character" w:styleId="HiperlinkVisitado">
    <w:name w:val="FollowedHyperlink"/>
    <w:basedOn w:val="Fontepargpadro"/>
    <w:uiPriority w:val="99"/>
    <w:semiHidden/>
    <w:unhideWhenUsed/>
    <w:rsid w:val="0095020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ventos.ifrn.edu.br/sitadsnc/2023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ventos.ifrn.edu.br/sitadsnc/202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ventos.ifrn.edu.br/sitadsnc/2023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958</TotalTime>
  <Pages>2</Pages>
  <Words>698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Aislania Alves de Araujo</dc:creator>
  <cp:keywords/>
  <dc:description/>
  <cp:lastModifiedBy>Aislania Alves de Araujo</cp:lastModifiedBy>
  <cp:revision>13</cp:revision>
  <dcterms:created xsi:type="dcterms:W3CDTF">2022-11-29T19:43:00Z</dcterms:created>
  <dcterms:modified xsi:type="dcterms:W3CDTF">2022-12-07T12:00:00Z</dcterms:modified>
</cp:coreProperties>
</file>